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79E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附件2报价文件（格式）</w:t>
      </w:r>
    </w:p>
    <w:p w14:paraId="660D11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09D040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24FBE7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404102BE">
      <w:pPr>
        <w:shd w:val="clear" w:color="auto" w:fill="auto"/>
        <w:tabs>
          <w:tab w:val="left" w:pos="420"/>
          <w:tab w:val="left" w:pos="6660"/>
        </w:tabs>
        <w:spacing w:line="360" w:lineRule="auto"/>
        <w:jc w:val="center"/>
        <w:rPr>
          <w:rFonts w:hint="eastAsia" w:eastAsia="宋体" w:cs="宋体"/>
          <w:b/>
          <w:color w:val="auto"/>
          <w:spacing w:val="60"/>
          <w:sz w:val="72"/>
          <w:szCs w:val="72"/>
          <w:highlight w:val="none"/>
        </w:rPr>
      </w:pPr>
      <w:bookmarkStart w:id="0" w:name="_Toc31892"/>
      <w:bookmarkStart w:id="1" w:name="_Toc23650"/>
      <w:bookmarkStart w:id="2" w:name="_Toc2212"/>
      <w:bookmarkStart w:id="3" w:name="_Toc30158"/>
      <w:bookmarkStart w:id="4" w:name="_Toc7649"/>
      <w:bookmarkStart w:id="5" w:name="_Toc8078"/>
      <w:r>
        <w:rPr>
          <w:rFonts w:hint="eastAsia" w:cs="宋体"/>
          <w:b/>
          <w:color w:val="auto"/>
          <w:spacing w:val="60"/>
          <w:sz w:val="72"/>
          <w:szCs w:val="72"/>
          <w:highlight w:val="none"/>
          <w:lang w:val="en-US" w:eastAsia="zh-CN"/>
        </w:rPr>
        <w:t>报价</w:t>
      </w:r>
      <w:r>
        <w:rPr>
          <w:rFonts w:hint="eastAsia" w:eastAsia="宋体" w:cs="宋体"/>
          <w:b/>
          <w:color w:val="auto"/>
          <w:spacing w:val="60"/>
          <w:sz w:val="72"/>
          <w:szCs w:val="72"/>
          <w:highlight w:val="none"/>
        </w:rPr>
        <w:t>文件</w:t>
      </w:r>
      <w:bookmarkEnd w:id="0"/>
      <w:bookmarkEnd w:id="1"/>
      <w:bookmarkEnd w:id="2"/>
      <w:bookmarkEnd w:id="3"/>
      <w:bookmarkEnd w:id="4"/>
      <w:bookmarkEnd w:id="5"/>
    </w:p>
    <w:p w14:paraId="066B31CD">
      <w:pPr>
        <w:pStyle w:val="4"/>
        <w:shd w:val="clear" w:color="auto" w:fill="auto"/>
        <w:spacing w:line="360" w:lineRule="auto"/>
        <w:jc w:val="center"/>
        <w:rPr>
          <w:rFonts w:ascii="Times New Roman" w:hAnsi="Times New Roman" w:cs="宋体"/>
          <w:b w:val="0"/>
          <w:color w:val="auto"/>
          <w:sz w:val="28"/>
          <w:szCs w:val="28"/>
          <w:highlight w:val="none"/>
        </w:rPr>
      </w:pPr>
    </w:p>
    <w:p w14:paraId="5E28AFE7">
      <w:pPr>
        <w:pStyle w:val="4"/>
        <w:shd w:val="clear" w:color="auto" w:fill="auto"/>
        <w:spacing w:line="360" w:lineRule="auto"/>
        <w:jc w:val="both"/>
        <w:rPr>
          <w:rFonts w:ascii="Times New Roman" w:hAnsi="Times New Roman" w:cs="宋体"/>
          <w:b w:val="0"/>
          <w:color w:val="auto"/>
          <w:sz w:val="28"/>
          <w:szCs w:val="28"/>
          <w:highlight w:val="none"/>
        </w:rPr>
      </w:pPr>
    </w:p>
    <w:p w14:paraId="1D298356">
      <w:pPr>
        <w:pStyle w:val="4"/>
        <w:shd w:val="clear" w:color="auto" w:fill="auto"/>
        <w:spacing w:line="360" w:lineRule="auto"/>
        <w:jc w:val="center"/>
        <w:rPr>
          <w:rFonts w:ascii="Times New Roman" w:hAnsi="Times New Roman" w:cs="宋体"/>
          <w:b w:val="0"/>
          <w:color w:val="auto"/>
          <w:sz w:val="28"/>
          <w:szCs w:val="28"/>
          <w:highlight w:val="none"/>
        </w:rPr>
      </w:pPr>
    </w:p>
    <w:p w14:paraId="0A209F20">
      <w:pPr>
        <w:pStyle w:val="4"/>
        <w:shd w:val="clear" w:color="auto" w:fill="auto"/>
        <w:spacing w:line="360" w:lineRule="auto"/>
        <w:jc w:val="center"/>
        <w:rPr>
          <w:rFonts w:ascii="Times New Roman" w:hAnsi="Times New Roman" w:cs="宋体"/>
          <w:b w:val="0"/>
          <w:color w:val="auto"/>
          <w:sz w:val="28"/>
          <w:szCs w:val="28"/>
          <w:highlight w:val="none"/>
        </w:rPr>
      </w:pPr>
    </w:p>
    <w:p w14:paraId="05F0EB74">
      <w:pPr>
        <w:pStyle w:val="4"/>
        <w:shd w:val="clear" w:color="auto" w:fill="auto"/>
        <w:spacing w:line="360" w:lineRule="auto"/>
        <w:jc w:val="both"/>
        <w:rPr>
          <w:rFonts w:hint="default" w:ascii="Times New Roman" w:hAnsi="Times New Roman" w:cs="宋体"/>
          <w:b w:val="0"/>
          <w:color w:val="auto"/>
          <w:sz w:val="30"/>
          <w:szCs w:val="30"/>
          <w:highlight w:val="none"/>
          <w:u w:val="single"/>
          <w:lang w:val="en-US"/>
        </w:rPr>
      </w:pPr>
      <w:bookmarkStart w:id="6" w:name="_Toc8575"/>
      <w:bookmarkStart w:id="7" w:name="_Toc3612"/>
      <w:bookmarkStart w:id="8" w:name="_Toc2718"/>
      <w:bookmarkStart w:id="9" w:name="_Toc7186"/>
      <w:bookmarkStart w:id="10" w:name="_Toc12118"/>
      <w:bookmarkStart w:id="11" w:name="_Toc15644"/>
      <w:r>
        <w:rPr>
          <w:rFonts w:hint="eastAsia" w:ascii="Times New Roman" w:hAnsi="Times New Roman" w:cs="宋体"/>
          <w:b w:val="0"/>
          <w:color w:val="auto"/>
          <w:sz w:val="30"/>
          <w:szCs w:val="30"/>
          <w:highlight w:val="none"/>
        </w:rPr>
        <w:t>项目编号：</w:t>
      </w:r>
      <w:bookmarkEnd w:id="6"/>
      <w:bookmarkEnd w:id="7"/>
      <w:bookmarkEnd w:id="8"/>
      <w:bookmarkEnd w:id="9"/>
      <w:bookmarkEnd w:id="10"/>
      <w:bookmarkEnd w:id="11"/>
      <w:r>
        <w:rPr>
          <w:rFonts w:hint="eastAsia" w:ascii="Times New Roman" w:hAnsi="Times New Roman" w:cs="宋体"/>
          <w:b w:val="0"/>
          <w:color w:val="auto"/>
          <w:sz w:val="30"/>
          <w:szCs w:val="30"/>
          <w:highlight w:val="none"/>
          <w:u w:val="thick"/>
        </w:rPr>
        <w:t xml:space="preserve"> </w:t>
      </w:r>
      <w:r>
        <w:rPr>
          <w:rFonts w:hint="eastAsia" w:ascii="Times New Roman" w:hAnsi="Times New Roman" w:cs="宋体"/>
          <w:b w:val="0"/>
          <w:color w:val="auto"/>
          <w:sz w:val="30"/>
          <w:szCs w:val="30"/>
          <w:highlight w:val="none"/>
          <w:u w:val="thick"/>
          <w:lang w:val="en-US" w:eastAsia="zh-CN"/>
        </w:rPr>
        <w:t xml:space="preserve">                      /                     </w:t>
      </w:r>
    </w:p>
    <w:p w14:paraId="3F4BF9A3">
      <w:pPr>
        <w:pStyle w:val="3"/>
        <w:shd w:val="clear" w:color="auto" w:fill="auto"/>
        <w:spacing w:line="360" w:lineRule="auto"/>
        <w:ind w:left="0" w:leftChars="0" w:firstLine="0" w:firstLineChars="0"/>
        <w:rPr>
          <w:rFonts w:cs="宋体"/>
          <w:color w:val="auto"/>
          <w:sz w:val="30"/>
          <w:szCs w:val="30"/>
          <w:highlight w:val="none"/>
          <w:u w:val="single"/>
        </w:rPr>
      </w:pPr>
      <w:bookmarkStart w:id="12" w:name="_Toc23997"/>
      <w:bookmarkStart w:id="13" w:name="_Toc28565"/>
      <w:bookmarkStart w:id="14" w:name="_Toc4338"/>
      <w:bookmarkStart w:id="15" w:name="_Toc6321"/>
      <w:bookmarkStart w:id="16" w:name="_Toc20385"/>
      <w:bookmarkStart w:id="17" w:name="_Toc5650"/>
      <w:r>
        <w:rPr>
          <w:rFonts w:hint="eastAsia" w:cs="宋体"/>
          <w:color w:val="auto"/>
          <w:sz w:val="30"/>
          <w:szCs w:val="30"/>
          <w:highlight w:val="none"/>
        </w:rPr>
        <w:t>项目名称：</w:t>
      </w:r>
      <w:bookmarkEnd w:id="12"/>
      <w:bookmarkEnd w:id="13"/>
      <w:bookmarkEnd w:id="14"/>
      <w:bookmarkEnd w:id="15"/>
      <w:bookmarkEnd w:id="16"/>
      <w:bookmarkEnd w:id="17"/>
      <w:r>
        <w:rPr>
          <w:rFonts w:hint="eastAsia" w:cs="宋体"/>
          <w:color w:val="auto"/>
          <w:sz w:val="30"/>
          <w:szCs w:val="30"/>
          <w:highlight w:val="none"/>
          <w:u w:val="thick"/>
        </w:rPr>
        <w:t xml:space="preserve"> </w:t>
      </w:r>
      <w:r>
        <w:rPr>
          <w:rFonts w:hint="eastAsia" w:cs="宋体"/>
          <w:color w:val="auto"/>
          <w:sz w:val="30"/>
          <w:szCs w:val="30"/>
          <w:highlight w:val="none"/>
          <w:u w:val="thick"/>
          <w:lang w:eastAsia="zh-CN"/>
        </w:rPr>
        <w:t>惠州市市政工程有限公司报废固定资产处置项目</w:t>
      </w:r>
      <w:r>
        <w:rPr>
          <w:rFonts w:hint="eastAsia" w:cs="宋体"/>
          <w:color w:val="auto"/>
          <w:sz w:val="30"/>
          <w:szCs w:val="30"/>
          <w:highlight w:val="none"/>
          <w:u w:val="thick"/>
        </w:rPr>
        <w:t xml:space="preserve">  </w:t>
      </w:r>
    </w:p>
    <w:p w14:paraId="1189AC6B">
      <w:pPr>
        <w:pStyle w:val="4"/>
        <w:shd w:val="clear" w:color="auto" w:fill="auto"/>
        <w:spacing w:line="360" w:lineRule="auto"/>
        <w:ind w:firstLine="900" w:firstLineChars="300"/>
        <w:rPr>
          <w:rFonts w:ascii="Times New Roman" w:hAnsi="Times New Roman" w:cs="宋体"/>
          <w:b w:val="0"/>
          <w:color w:val="auto"/>
          <w:sz w:val="30"/>
          <w:szCs w:val="30"/>
          <w:highlight w:val="none"/>
        </w:rPr>
      </w:pPr>
    </w:p>
    <w:p w14:paraId="3D1DAA64">
      <w:pPr>
        <w:pStyle w:val="4"/>
        <w:shd w:val="clear" w:color="auto" w:fill="auto"/>
        <w:spacing w:line="360" w:lineRule="auto"/>
        <w:ind w:firstLine="900" w:firstLineChars="300"/>
        <w:rPr>
          <w:rFonts w:ascii="Times New Roman" w:hAnsi="Times New Roman" w:cs="宋体"/>
          <w:b w:val="0"/>
          <w:color w:val="auto"/>
          <w:sz w:val="30"/>
          <w:szCs w:val="30"/>
          <w:highlight w:val="none"/>
        </w:rPr>
      </w:pPr>
    </w:p>
    <w:p w14:paraId="22DF687F">
      <w:pPr>
        <w:pStyle w:val="4"/>
        <w:shd w:val="clear" w:color="auto" w:fill="auto"/>
        <w:spacing w:line="360" w:lineRule="auto"/>
        <w:ind w:firstLine="900" w:firstLineChars="300"/>
        <w:rPr>
          <w:rFonts w:ascii="Times New Roman" w:hAnsi="Times New Roman" w:cs="宋体"/>
          <w:b w:val="0"/>
          <w:color w:val="auto"/>
          <w:sz w:val="30"/>
          <w:szCs w:val="30"/>
          <w:highlight w:val="none"/>
        </w:rPr>
      </w:pPr>
    </w:p>
    <w:p w14:paraId="43E1B75D">
      <w:pPr>
        <w:pStyle w:val="4"/>
        <w:shd w:val="clear" w:color="auto" w:fill="auto"/>
        <w:spacing w:line="360" w:lineRule="auto"/>
        <w:rPr>
          <w:rFonts w:ascii="Times New Roman" w:hAnsi="Times New Roman" w:cs="宋体"/>
          <w:b w:val="0"/>
          <w:color w:val="auto"/>
          <w:sz w:val="30"/>
          <w:szCs w:val="30"/>
          <w:highlight w:val="none"/>
        </w:rPr>
      </w:pPr>
    </w:p>
    <w:p w14:paraId="4E2C9D2E">
      <w:pPr>
        <w:pStyle w:val="4"/>
        <w:shd w:val="clear" w:color="auto" w:fill="auto"/>
        <w:spacing w:line="360" w:lineRule="auto"/>
        <w:rPr>
          <w:rFonts w:ascii="Times New Roman" w:hAnsi="Times New Roman" w:cs="宋体"/>
          <w:b w:val="0"/>
          <w:color w:val="auto"/>
          <w:sz w:val="30"/>
          <w:szCs w:val="30"/>
          <w:highlight w:val="none"/>
        </w:rPr>
      </w:pPr>
    </w:p>
    <w:p w14:paraId="05BF133F">
      <w:pPr>
        <w:pStyle w:val="4"/>
        <w:shd w:val="clear" w:color="auto" w:fill="auto"/>
        <w:spacing w:line="360" w:lineRule="auto"/>
        <w:ind w:firstLine="900" w:firstLineChars="300"/>
        <w:rPr>
          <w:rFonts w:ascii="Times New Roman" w:hAnsi="Times New Roman" w:cs="宋体"/>
          <w:b w:val="0"/>
          <w:color w:val="auto"/>
          <w:sz w:val="30"/>
          <w:szCs w:val="30"/>
          <w:highlight w:val="none"/>
        </w:rPr>
      </w:pPr>
    </w:p>
    <w:p w14:paraId="457115D4">
      <w:pPr>
        <w:pStyle w:val="4"/>
        <w:shd w:val="clear" w:color="auto" w:fill="auto"/>
        <w:spacing w:line="360" w:lineRule="auto"/>
        <w:ind w:left="0" w:leftChars="0" w:firstLine="1677" w:firstLineChars="559"/>
        <w:rPr>
          <w:rFonts w:hint="eastAsia" w:ascii="Times New Roman" w:hAnsi="Times New Roman" w:eastAsia="宋体" w:cs="宋体"/>
          <w:b w:val="0"/>
          <w:color w:val="auto"/>
          <w:sz w:val="30"/>
          <w:szCs w:val="30"/>
          <w:highlight w:val="none"/>
          <w:u w:val="single"/>
          <w:lang w:eastAsia="zh-CN"/>
        </w:rPr>
      </w:pPr>
      <w:bookmarkStart w:id="18" w:name="_Toc12654"/>
      <w:bookmarkStart w:id="19" w:name="_Toc31818"/>
      <w:bookmarkStart w:id="20" w:name="_Toc19753"/>
      <w:bookmarkStart w:id="21" w:name="_Toc12809"/>
      <w:bookmarkStart w:id="22" w:name="_Toc462"/>
      <w:bookmarkStart w:id="23" w:name="_Toc27984"/>
      <w:r>
        <w:rPr>
          <w:rFonts w:hint="eastAsia" w:ascii="Times New Roman" w:hAnsi="Times New Roman" w:cs="宋体"/>
          <w:b w:val="0"/>
          <w:color w:val="auto"/>
          <w:sz w:val="30"/>
          <w:szCs w:val="30"/>
          <w:highlight w:val="none"/>
          <w:lang w:val="en-US" w:eastAsia="zh-CN"/>
        </w:rPr>
        <w:t>报价人</w:t>
      </w:r>
      <w:r>
        <w:rPr>
          <w:rFonts w:hint="eastAsia" w:ascii="Times New Roman" w:hAnsi="Times New Roman" w:cs="宋体"/>
          <w:b w:val="0"/>
          <w:color w:val="auto"/>
          <w:sz w:val="30"/>
          <w:szCs w:val="30"/>
          <w:highlight w:val="none"/>
        </w:rPr>
        <w:t>名称：</w:t>
      </w:r>
      <w:bookmarkEnd w:id="18"/>
      <w:bookmarkEnd w:id="19"/>
      <w:bookmarkEnd w:id="20"/>
      <w:bookmarkEnd w:id="21"/>
      <w:bookmarkEnd w:id="22"/>
      <w:bookmarkEnd w:id="23"/>
      <w:r>
        <w:rPr>
          <w:rFonts w:hint="eastAsia" w:ascii="Times New Roman" w:hAnsi="Times New Roman" w:cs="宋体"/>
          <w:b w:val="0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Times New Roman" w:hAnsi="Times New Roman" w:cs="宋体"/>
          <w:b w:val="0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cs="宋体"/>
          <w:b w:val="0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Times New Roman" w:hAnsi="Times New Roman" w:cs="宋体"/>
          <w:b w:val="0"/>
          <w:color w:val="auto"/>
          <w:sz w:val="30"/>
          <w:szCs w:val="30"/>
          <w:highlight w:val="none"/>
          <w:u w:val="single"/>
          <w:lang w:eastAsia="zh-CN"/>
        </w:rPr>
        <w:t>（加盖公章）</w:t>
      </w:r>
    </w:p>
    <w:p w14:paraId="65598234">
      <w:pPr>
        <w:shd w:val="clear" w:color="auto" w:fill="auto"/>
        <w:autoSpaceDE w:val="0"/>
        <w:autoSpaceDN w:val="0"/>
        <w:spacing w:line="360" w:lineRule="auto"/>
        <w:ind w:left="0" w:leftChars="0" w:firstLine="1677" w:firstLineChars="559"/>
        <w:rPr>
          <w:rFonts w:hint="eastAsia" w:cs="宋体"/>
          <w:color w:val="auto"/>
          <w:sz w:val="30"/>
          <w:szCs w:val="30"/>
          <w:highlight w:val="none"/>
        </w:rPr>
      </w:pPr>
      <w:bookmarkStart w:id="24" w:name="_Toc5998"/>
      <w:bookmarkStart w:id="25" w:name="_Toc22293"/>
      <w:bookmarkStart w:id="26" w:name="_Toc29346"/>
      <w:bookmarkStart w:id="27" w:name="_Toc1559"/>
      <w:bookmarkStart w:id="28" w:name="_Toc20528"/>
      <w:bookmarkStart w:id="29" w:name="_Toc25158"/>
      <w:r>
        <w:rPr>
          <w:rFonts w:hint="eastAsia" w:cs="宋体"/>
          <w:color w:val="auto"/>
          <w:sz w:val="30"/>
          <w:szCs w:val="30"/>
          <w:highlight w:val="none"/>
        </w:rPr>
        <w:t>日期：</w:t>
      </w:r>
      <w:r>
        <w:rPr>
          <w:rFonts w:hint="eastAsia" w:cs="宋体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cs="宋体"/>
          <w:color w:val="auto"/>
          <w:sz w:val="30"/>
          <w:szCs w:val="30"/>
          <w:highlight w:val="none"/>
          <w:u w:val="single"/>
          <w:lang w:val="en-US" w:eastAsia="zh-CN"/>
        </w:rPr>
        <w:t>2025</w:t>
      </w:r>
      <w:r>
        <w:rPr>
          <w:rFonts w:hint="eastAsia" w:cs="宋体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cs="宋体"/>
          <w:color w:val="auto"/>
          <w:sz w:val="30"/>
          <w:szCs w:val="30"/>
          <w:highlight w:val="none"/>
        </w:rPr>
        <w:t>年</w:t>
      </w:r>
      <w:r>
        <w:rPr>
          <w:rFonts w:hint="eastAsia" w:cs="宋体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cs="宋体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cs="宋体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cs="宋体"/>
          <w:color w:val="auto"/>
          <w:sz w:val="30"/>
          <w:szCs w:val="30"/>
          <w:highlight w:val="none"/>
        </w:rPr>
        <w:t>月</w:t>
      </w:r>
      <w:r>
        <w:rPr>
          <w:rFonts w:hint="eastAsia" w:cs="宋体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cs="宋体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cs="宋体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cs="宋体"/>
          <w:color w:val="auto"/>
          <w:sz w:val="30"/>
          <w:szCs w:val="30"/>
          <w:highlight w:val="none"/>
        </w:rPr>
        <w:t>日</w:t>
      </w:r>
      <w:bookmarkEnd w:id="24"/>
      <w:bookmarkEnd w:id="25"/>
      <w:bookmarkEnd w:id="26"/>
      <w:bookmarkEnd w:id="27"/>
      <w:bookmarkEnd w:id="28"/>
      <w:bookmarkEnd w:id="29"/>
    </w:p>
    <w:p w14:paraId="701BF3C1">
      <w:pPr>
        <w:rPr>
          <w:rFonts w:hint="default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br w:type="page"/>
      </w:r>
    </w:p>
    <w:p w14:paraId="6CA55759">
      <w:pPr>
        <w:shd w:val="clear" w:color="auto" w:fill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  <w:t>目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  <w:t>录</w:t>
      </w:r>
    </w:p>
    <w:p w14:paraId="018D08EE">
      <w:pPr>
        <w:pStyle w:val="2"/>
        <w:rPr>
          <w:b/>
          <w:bCs/>
          <w:color w:val="auto"/>
          <w:sz w:val="24"/>
          <w:szCs w:val="24"/>
          <w:highlight w:val="none"/>
        </w:rPr>
      </w:pPr>
    </w:p>
    <w:p w14:paraId="1E9FC2DE">
      <w:pPr>
        <w:pStyle w:val="2"/>
        <w:rPr>
          <w:rFonts w:hint="eastAsia" w:cs="宋体"/>
          <w:b/>
          <w:color w:val="auto"/>
          <w:sz w:val="24"/>
          <w:szCs w:val="24"/>
          <w:highlight w:val="none"/>
        </w:rPr>
      </w:pPr>
    </w:p>
    <w:p w14:paraId="032221B7">
      <w:pPr>
        <w:pStyle w:val="2"/>
        <w:rPr>
          <w:rFonts w:hint="eastAsia" w:cs="宋体"/>
          <w:b/>
          <w:color w:val="auto"/>
          <w:sz w:val="24"/>
          <w:szCs w:val="24"/>
          <w:highlight w:val="none"/>
        </w:rPr>
      </w:pPr>
    </w:p>
    <w:p w14:paraId="2B6EBB00">
      <w:pPr>
        <w:shd w:val="clear" w:color="auto" w:fill="auto"/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36450B9C">
      <w:pPr>
        <w:shd w:val="clear" w:color="auto" w:fill="auto"/>
        <w:spacing w:line="360" w:lineRule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一、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函</w:t>
      </w:r>
    </w:p>
    <w:p w14:paraId="2AD2997A">
      <w:pPr>
        <w:spacing w:line="360" w:lineRule="auto"/>
        <w:jc w:val="both"/>
        <w:outlineLvl w:val="1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法定代表人身份证明或附有法定代表人身份证明的授权委托书</w:t>
      </w:r>
    </w:p>
    <w:p w14:paraId="112DB2C1">
      <w:pPr>
        <w:shd w:val="clear" w:color="auto" w:fill="auto"/>
        <w:snapToGrid w:val="0"/>
        <w:spacing w:line="360" w:lineRule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三、承包商资格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证明资料</w:t>
      </w:r>
    </w:p>
    <w:p w14:paraId="33DB2E42">
      <w:pP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br w:type="page"/>
      </w:r>
    </w:p>
    <w:p w14:paraId="4B13423A">
      <w:pPr>
        <w:shd w:val="clear" w:color="auto" w:fill="auto"/>
        <w:snapToGrid w:val="0"/>
        <w:spacing w:line="360" w:lineRule="auto"/>
        <w:jc w:val="both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函</w:t>
      </w:r>
    </w:p>
    <w:p w14:paraId="3BE3F03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惠州市市政工程有限公司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</w:p>
    <w:p w14:paraId="1470D51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人名称）已仔细研究了</w:t>
      </w:r>
      <w:r>
        <w:rPr>
          <w:rFonts w:hint="eastAsia" w:cs="宋体"/>
          <w:color w:val="auto"/>
          <w:sz w:val="24"/>
          <w:szCs w:val="24"/>
          <w:highlight w:val="none"/>
          <w:u w:val="single"/>
          <w:lang w:eastAsia="zh-CN"/>
        </w:rPr>
        <w:t>惠州市市政工程有限公司报废固定资产处置项目</w:t>
      </w:r>
      <w:r>
        <w:rPr>
          <w:rFonts w:hint="eastAsia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询比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文件的全部内容，愿意以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总价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报价（小写）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元，（大写）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cs="宋体"/>
          <w:color w:val="auto"/>
          <w:sz w:val="24"/>
          <w:szCs w:val="24"/>
          <w:highlight w:val="none"/>
          <w:u w:val="none"/>
          <w:lang w:val="en-US" w:eastAsia="zh-CN"/>
        </w:rPr>
        <w:t>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参与报价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。按合同约定</w:t>
      </w:r>
      <w:r>
        <w:rPr>
          <w:rFonts w:hint="eastAsia" w:cs="宋体"/>
          <w:color w:val="auto"/>
          <w:sz w:val="24"/>
          <w:szCs w:val="24"/>
          <w:highlight w:val="none"/>
          <w:u w:val="single"/>
          <w:lang w:val="en-US" w:eastAsia="zh-CN"/>
        </w:rPr>
        <w:t>按时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完成报废固定资产处置工作。</w:t>
      </w:r>
    </w:p>
    <w:p w14:paraId="79A4221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在此，我方声明并同意如下：</w:t>
      </w:r>
    </w:p>
    <w:p w14:paraId="631375D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1.同意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理解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并接受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询比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文件的各项要求，遵守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询比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文件中的各项规定，按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询比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文件的要求提供报价，并严格按照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询比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文件的规定履行全部责任和义务。</w:t>
      </w:r>
    </w:p>
    <w:p w14:paraId="31879EB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2.我方已经详细地阅读了全部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询比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文件及其附件，包括澄清及参考文件(如果有的话)。我方已完全清晰理解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询比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文件的要求，不存在任何含糊不清和误解之处，同意放弃对这些文件所提出的异议和质疑的权利。</w:t>
      </w:r>
    </w:p>
    <w:p w14:paraId="7AB9FBC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.我方同意提供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人有关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报价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的一切数据或资料。</w:t>
      </w:r>
    </w:p>
    <w:p w14:paraId="68FE862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.我方承诺在本次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报价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文件中提供的一切文件，无论是原件还是复印件均为真实和准确的，绝无任何虚假、伪造和夸大的成份，否则，愿承担相应的后果和法律责任。</w:t>
      </w:r>
    </w:p>
    <w:p w14:paraId="542B83B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.我方完全服从和尊重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贵司的审定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结果，如果我方未对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询比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文件全部要求作出实质性响应，则完全同意并接受按无效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报价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处理。</w:t>
      </w:r>
    </w:p>
    <w:p w14:paraId="45E5D5F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.我们是依法注册的法人，在法律、财务及运作上完全独立于本项目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人、用户单位（如有）和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代理机构。</w:t>
      </w:r>
    </w:p>
    <w:p w14:paraId="6F4CE76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4C7508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EC127E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3B4F700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报价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人名称（盖章）：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</w:p>
    <w:p w14:paraId="41B87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30" w:name="_Hlk60698774"/>
      <w:r>
        <w:rPr>
          <w:rFonts w:hint="eastAsia" w:ascii="宋体" w:hAnsi="宋体" w:eastAsia="宋体" w:cs="宋体"/>
          <w:sz w:val="24"/>
          <w:szCs w:val="24"/>
          <w:highlight w:val="none"/>
        </w:rPr>
        <w:t>法定代表人或其委托代理人</w:t>
      </w:r>
      <w:bookmarkEnd w:id="30"/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（签字或盖章）</w:t>
      </w:r>
    </w:p>
    <w:p w14:paraId="07B3FA3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42A1B42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linePitch="312" w:charSpace="0"/>
        </w:sectPr>
      </w:pPr>
    </w:p>
    <w:p w14:paraId="57979A78">
      <w:pPr>
        <w:rPr>
          <w:rFonts w:hint="eastAsia" w:cs="宋体"/>
          <w:b/>
          <w:color w:val="auto"/>
          <w:sz w:val="24"/>
          <w:szCs w:val="24"/>
          <w:highlight w:val="none"/>
        </w:rPr>
      </w:pPr>
      <w:bookmarkStart w:id="31" w:name="_Toc82177943"/>
      <w:bookmarkStart w:id="32" w:name="_Toc27614"/>
      <w:bookmarkStart w:id="33" w:name="_Toc60700046"/>
      <w:bookmarkStart w:id="34" w:name="_Toc18689"/>
      <w:bookmarkStart w:id="35" w:name="_Toc21184"/>
      <w:bookmarkStart w:id="36" w:name="_Toc152042580"/>
      <w:bookmarkStart w:id="37" w:name="_Toc5473"/>
      <w:bookmarkStart w:id="38" w:name="_Toc179632811"/>
      <w:bookmarkStart w:id="39" w:name="_Toc4078440"/>
      <w:bookmarkStart w:id="40" w:name="_Toc152045791"/>
      <w:bookmarkStart w:id="41" w:name="_Toc144974860"/>
      <w:bookmarkStart w:id="42" w:name="_Toc21495"/>
      <w:bookmarkStart w:id="43" w:name="_Toc247085877"/>
      <w:bookmarkStart w:id="44" w:name="_Toc246996359"/>
      <w:bookmarkStart w:id="45" w:name="_Toc3903"/>
      <w:bookmarkStart w:id="46" w:name="_Toc246997102"/>
    </w:p>
    <w:p w14:paraId="511E9596">
      <w:pPr>
        <w:shd w:val="clear" w:color="auto" w:fill="auto"/>
        <w:snapToGrid w:val="0"/>
        <w:spacing w:line="360" w:lineRule="auto"/>
        <w:jc w:val="both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二、法定代表人身份证明或附有法定代表人身份证明的授权委托书</w:t>
      </w:r>
      <w:bookmarkEnd w:id="31"/>
      <w:bookmarkEnd w:id="32"/>
      <w:bookmarkEnd w:id="33"/>
    </w:p>
    <w:p w14:paraId="348E4F05">
      <w:pPr>
        <w:shd w:val="clear" w:color="auto" w:fill="auto"/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</w:pPr>
      <w:bookmarkStart w:id="47" w:name="_Toc82177944"/>
      <w:bookmarkStart w:id="48" w:name="_Toc14521"/>
      <w:bookmarkStart w:id="49" w:name="_Toc28752"/>
      <w:bookmarkStart w:id="50" w:name="_Toc60700047"/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（一）法定代表人身份证明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6113475F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23E8525F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人名称：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</w:t>
      </w:r>
    </w:p>
    <w:p w14:paraId="56A78E30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单位性质：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</w:t>
      </w:r>
    </w:p>
    <w:p w14:paraId="79C1B43E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地址：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</w:t>
      </w:r>
    </w:p>
    <w:p w14:paraId="0EAC9F1F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成立时间：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</w:t>
      </w:r>
    </w:p>
    <w:p w14:paraId="1C1079E4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经营期限：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</w:t>
      </w:r>
    </w:p>
    <w:p w14:paraId="1ECD0186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姓名：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sz w:val="24"/>
          <w:highlight w:val="none"/>
          <w:u w:val="singl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性别：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</w:t>
      </w:r>
      <w:r>
        <w:rPr>
          <w:rFonts w:hint="eastAsia" w:cs="宋体"/>
          <w:color w:val="auto"/>
          <w:sz w:val="24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年龄：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</w:t>
      </w:r>
      <w:r>
        <w:rPr>
          <w:rFonts w:hint="eastAsia" w:cs="宋体"/>
          <w:color w:val="auto"/>
          <w:sz w:val="24"/>
          <w:highlight w:val="none"/>
          <w:u w:val="singl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职务：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</w:t>
      </w:r>
    </w:p>
    <w:p w14:paraId="0A869D57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系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</w:t>
      </w:r>
      <w:r>
        <w:rPr>
          <w:rFonts w:hint="eastAsia" w:cs="宋体"/>
          <w:color w:val="auto"/>
          <w:sz w:val="24"/>
          <w:highlight w:val="none"/>
          <w:u w:val="single"/>
          <w:lang w:val="en-US" w:eastAsia="zh-CN" w:bidi="ar"/>
        </w:rPr>
        <w:t xml:space="preserve">     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（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人名称）的法定代表人。</w:t>
      </w:r>
    </w:p>
    <w:p w14:paraId="3A263DF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特此证明。</w:t>
      </w:r>
    </w:p>
    <w:p w14:paraId="3113AEA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附：法定代表人身份证复印件。</w:t>
      </w:r>
    </w:p>
    <w:p w14:paraId="6053BB7F">
      <w:pPr>
        <w:spacing w:line="360" w:lineRule="auto"/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</w:p>
    <w:p w14:paraId="58739DB7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6318D049">
      <w:pPr>
        <w:pStyle w:val="2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6452D6C1">
      <w:pPr>
        <w:pStyle w:val="2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0E5CDA6F">
      <w:pPr>
        <w:pStyle w:val="2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0D6FA567">
      <w:pPr>
        <w:pStyle w:val="2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703112DB">
      <w:pPr>
        <w:pStyle w:val="2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302552F5">
      <w:p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人：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（盖章）</w:t>
      </w:r>
    </w:p>
    <w:p w14:paraId="39E7C5A5">
      <w:p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</w:t>
      </w:r>
    </w:p>
    <w:p w14:paraId="594D7256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</w:t>
      </w:r>
    </w:p>
    <w:p w14:paraId="0B286B33"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191F3B64"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5C75A626">
      <w:pPr>
        <w:spacing w:line="360" w:lineRule="auto"/>
        <w:jc w:val="center"/>
        <w:outlineLvl w:val="1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bookmarkStart w:id="51" w:name="_Toc17437"/>
      <w:bookmarkStart w:id="52" w:name="_Toc144974861"/>
      <w:bookmarkStart w:id="53" w:name="_Toc7899"/>
      <w:bookmarkStart w:id="54" w:name="_Toc246996360"/>
      <w:bookmarkStart w:id="55" w:name="_Toc4326"/>
      <w:bookmarkStart w:id="56" w:name="_Toc152042581"/>
      <w:bookmarkStart w:id="57" w:name="_Toc4078441"/>
      <w:bookmarkStart w:id="58" w:name="_Toc152045792"/>
      <w:bookmarkStart w:id="59" w:name="_Toc922"/>
      <w:bookmarkStart w:id="60" w:name="_Toc246997103"/>
      <w:bookmarkStart w:id="61" w:name="_Toc247085878"/>
      <w:bookmarkStart w:id="62" w:name="_Toc24966"/>
      <w:bookmarkStart w:id="63" w:name="_Toc3867"/>
      <w:bookmarkStart w:id="64" w:name="_Toc11846"/>
      <w:bookmarkStart w:id="65" w:name="_Toc179632812"/>
      <w:r>
        <w:rPr>
          <w:rFonts w:hint="eastAsia" w:ascii="宋体" w:hAnsi="宋体" w:eastAsia="宋体" w:cs="宋体"/>
          <w:sz w:val="24"/>
          <w:szCs w:val="24"/>
          <w:highlight w:val="none"/>
        </w:rPr>
        <w:br w:type="page"/>
      </w:r>
      <w:bookmarkStart w:id="66" w:name="_Toc82177945"/>
      <w:bookmarkStart w:id="67" w:name="_Toc60700048"/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（二）授权委托书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0D88B6DE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290366BD">
      <w:pPr>
        <w:topLinePunct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人名称）的法定代表人，现委托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（姓名）为我方代理人。代理人根据授权：以我方名义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参加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签署、澄清、说明、补正、递交、撤回、修改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惠州市市政工程有限公司报废固定资产处置项目  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（项目名称）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文件、签订合同和处理有关事宜，其法律后果由我方承担。</w:t>
      </w:r>
    </w:p>
    <w:p w14:paraId="50F021C1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委托期限：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自签发之日起一年内有效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6C1DA08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代理人无转委托权。</w:t>
      </w:r>
    </w:p>
    <w:p w14:paraId="1C35484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附：代理人身份证复印件。</w:t>
      </w:r>
    </w:p>
    <w:p w14:paraId="5ECA4F69">
      <w:pPr>
        <w:adjustRightInd w:val="0"/>
        <w:snapToGrid w:val="0"/>
        <w:spacing w:line="360" w:lineRule="auto"/>
        <w:rPr>
          <w:rFonts w:ascii="宋体" w:hAnsi="宋体" w:eastAsia="宋体"/>
          <w:color w:val="auto"/>
          <w:sz w:val="24"/>
          <w:highlight w:val="none"/>
        </w:rPr>
      </w:pPr>
    </w:p>
    <w:p w14:paraId="4A8A9D38">
      <w:pPr>
        <w:adjustRightInd w:val="0"/>
        <w:snapToGrid w:val="0"/>
        <w:spacing w:line="360" w:lineRule="auto"/>
        <w:rPr>
          <w:rFonts w:ascii="宋体" w:hAnsi="宋体" w:eastAsia="宋体"/>
          <w:color w:val="auto"/>
          <w:sz w:val="24"/>
          <w:highlight w:val="none"/>
        </w:rPr>
      </w:pPr>
    </w:p>
    <w:p w14:paraId="7CC96CFC">
      <w:pPr>
        <w:adjustRightInd w:val="0"/>
        <w:snapToGrid w:val="0"/>
        <w:spacing w:line="360" w:lineRule="auto"/>
        <w:rPr>
          <w:rFonts w:ascii="宋体" w:hAnsi="宋体" w:eastAsia="宋体"/>
          <w:color w:val="auto"/>
          <w:sz w:val="24"/>
          <w:highlight w:val="none"/>
        </w:rPr>
      </w:pPr>
    </w:p>
    <w:p w14:paraId="4F9595D0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5EC84D9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人：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（盖章）</w:t>
      </w:r>
    </w:p>
    <w:p w14:paraId="2CDA740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</w:t>
      </w:r>
    </w:p>
    <w:p w14:paraId="4620B7C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（签字或盖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签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章）</w:t>
      </w:r>
    </w:p>
    <w:p w14:paraId="5655B1C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</w:t>
      </w:r>
    </w:p>
    <w:p w14:paraId="604BFA2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委托代理人：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（签字或盖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签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章） </w:t>
      </w:r>
    </w:p>
    <w:p w14:paraId="5E4F51C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</w:t>
      </w:r>
    </w:p>
    <w:p w14:paraId="35CFF0D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</w:t>
      </w:r>
    </w:p>
    <w:p w14:paraId="41091E9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2025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</w:t>
      </w:r>
    </w:p>
    <w:p w14:paraId="61C915B0">
      <w:pPr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7273D8FD">
      <w:pPr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68" w:name="_Toc7125"/>
      <w:bookmarkStart w:id="69" w:name="_Toc4078442"/>
      <w:bookmarkStart w:id="70" w:name="_Toc10345"/>
      <w:bookmarkStart w:id="71" w:name="_Toc20937"/>
      <w:bookmarkStart w:id="72" w:name="_Toc20762"/>
      <w:bookmarkStart w:id="73" w:name="_Toc25658"/>
      <w:bookmarkStart w:id="74" w:name="_Toc6695"/>
      <w:bookmarkStart w:id="75" w:name="_Toc20582"/>
      <w:bookmarkStart w:id="76" w:name="_Toc7134"/>
    </w:p>
    <w:p w14:paraId="263D5970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注：法定代表人参加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活动的，无需出具此授权委托书。</w:t>
      </w:r>
    </w:p>
    <w:p w14:paraId="7B568799"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</w:t>
      </w:r>
    </w:p>
    <w:p w14:paraId="781EA18C">
      <w:pPr>
        <w:spacing w:line="360" w:lineRule="auto"/>
        <w:jc w:val="both"/>
        <w:outlineLvl w:val="1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br w:type="page"/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三、供应商资格证明资料</w:t>
      </w:r>
    </w:p>
    <w:p w14:paraId="249561F0">
      <w:pPr>
        <w:spacing w:line="360" w:lineRule="auto"/>
        <w:jc w:val="center"/>
        <w:outlineLvl w:val="1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1.营业执照副本</w:t>
      </w:r>
    </w:p>
    <w:p w14:paraId="324D9C4C">
      <w:pPr>
        <w:bidi w:val="0"/>
        <w:rPr>
          <w:rFonts w:hint="eastAsia"/>
          <w:highlight w:val="none"/>
        </w:rPr>
      </w:pPr>
    </w:p>
    <w:p w14:paraId="517D5486">
      <w:pPr>
        <w:bidi w:val="0"/>
        <w:rPr>
          <w:rFonts w:hint="eastAsia"/>
          <w:highlight w:val="none"/>
        </w:rPr>
      </w:pPr>
    </w:p>
    <w:p w14:paraId="65FA1612">
      <w:pPr>
        <w:pStyle w:val="9"/>
        <w:bidi w:val="0"/>
        <w:rPr>
          <w:rFonts w:hint="eastAsia"/>
          <w:highlight w:val="none"/>
        </w:rPr>
      </w:pPr>
    </w:p>
    <w:p w14:paraId="1B803607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br w:type="page"/>
      </w:r>
    </w:p>
    <w:p w14:paraId="1261B812">
      <w:pPr>
        <w:spacing w:line="360" w:lineRule="auto"/>
        <w:jc w:val="both"/>
        <w:outlineLvl w:val="1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2.参加报价活动前三年内，在经营活动中没有重大违法记录的声明函</w:t>
      </w:r>
    </w:p>
    <w:p w14:paraId="61DAD850">
      <w:pPr>
        <w:pStyle w:val="10"/>
        <w:shd w:val="clear" w:color="auto" w:fill="auto"/>
        <w:spacing w:before="0" w:after="0" w:line="360" w:lineRule="auto"/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</w:rPr>
      </w:pPr>
    </w:p>
    <w:p w14:paraId="7A81D616">
      <w:pPr>
        <w:pStyle w:val="10"/>
        <w:shd w:val="clear" w:color="auto" w:fill="auto"/>
        <w:spacing w:before="0" w:after="0" w:line="360" w:lineRule="auto"/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</w:rPr>
        <w:t>致：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  <w:u w:val="single"/>
          <w:lang w:eastAsia="zh-CN"/>
        </w:rPr>
        <w:t>惠州市市政工程有限公司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  <w:u w:val="single"/>
        </w:rPr>
        <w:t>：</w:t>
      </w:r>
    </w:p>
    <w:p w14:paraId="75151B9B">
      <w:pPr>
        <w:pStyle w:val="10"/>
        <w:shd w:val="clear" w:color="auto" w:fill="auto"/>
        <w:spacing w:before="0" w:after="0"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</w:rPr>
        <w:t>本公司郑重承诺：</w:t>
      </w:r>
    </w:p>
    <w:p w14:paraId="586A6B49">
      <w:pPr>
        <w:pStyle w:val="10"/>
        <w:shd w:val="clear" w:color="auto" w:fill="auto"/>
        <w:spacing w:before="0" w:after="0"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</w:rPr>
        <w:t>我公司具有履行合同要求的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  <w:lang w:eastAsia="zh-CN"/>
        </w:rPr>
        <w:t>供货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</w:rPr>
        <w:t>专业技术能力，参加本项目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  <w:lang w:eastAsia="zh-CN"/>
        </w:rPr>
        <w:t>报价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</w:rPr>
        <w:t>活动前三年内，在经营活动中无违法、违规的不良记录。若在本次项目的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  <w:lang w:eastAsia="zh-CN"/>
        </w:rPr>
        <w:t>采购报价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</w:rPr>
        <w:t>的全过程中，被查实我公司提供的资料及上述承诺不属实，或提供的相关资料不属实或不满足</w:t>
      </w:r>
      <w:r>
        <w:rPr>
          <w:rFonts w:hint="eastAsia" w:ascii="宋体" w:hAnsi="宋体" w:cs="宋体"/>
          <w:b w:val="0"/>
          <w:bCs w:val="0"/>
          <w:color w:val="auto"/>
          <w:spacing w:val="0"/>
          <w:sz w:val="24"/>
          <w:szCs w:val="24"/>
          <w:highlight w:val="none"/>
          <w:lang w:val="en-US" w:eastAsia="zh-CN"/>
        </w:rPr>
        <w:t>询比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</w:rPr>
        <w:t>文件的要求，则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</w:rPr>
        <w:t>人有权取消我公司的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  <w:lang w:eastAsia="zh-CN"/>
        </w:rPr>
        <w:t>报价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</w:rPr>
        <w:t>及中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  <w:lang w:val="en-US" w:eastAsia="zh-CN"/>
        </w:rPr>
        <w:t>选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</w:rPr>
        <w:t>资格，且我公司将无条件承担由此给本次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</w:rPr>
        <w:t>带来的一切后果(包括经济损失)。</w:t>
      </w:r>
    </w:p>
    <w:p w14:paraId="57E9C83A">
      <w:pPr>
        <w:pStyle w:val="10"/>
        <w:shd w:val="clear" w:color="auto" w:fill="auto"/>
        <w:spacing w:before="0" w:after="0" w:line="360" w:lineRule="auto"/>
        <w:ind w:firstLine="480" w:firstLineChars="200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</w:rPr>
        <w:t>特此承诺。</w:t>
      </w:r>
    </w:p>
    <w:p w14:paraId="23F30CD4">
      <w:pPr>
        <w:shd w:val="clear" w:color="auto" w:fill="auto"/>
        <w:adjustRightInd w:val="0"/>
        <w:snapToGrid w:val="0"/>
        <w:spacing w:line="360" w:lineRule="auto"/>
        <w:rPr>
          <w:rFonts w:hint="eastAsia" w:ascii="宋体" w:hAnsi="宋体" w:eastAsia="宋体" w:cs="宋体"/>
          <w:bCs/>
          <w:color w:val="auto"/>
          <w:spacing w:val="10"/>
          <w:sz w:val="24"/>
          <w:szCs w:val="24"/>
          <w:highlight w:val="none"/>
        </w:rPr>
      </w:pPr>
    </w:p>
    <w:p w14:paraId="7277297D">
      <w:pPr>
        <w:shd w:val="clear" w:color="auto" w:fill="auto"/>
        <w:adjustRightInd w:val="0"/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D2D469A">
      <w:pPr>
        <w:shd w:val="clear" w:color="auto" w:fill="auto"/>
        <w:adjustRightInd w:val="0"/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报价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人名称（盖章）：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</w:t>
      </w:r>
    </w:p>
    <w:p w14:paraId="7A2C6288">
      <w:pPr>
        <w:shd w:val="clear" w:color="auto" w:fill="auto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2025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1BFC7A91">
      <w:pPr>
        <w:shd w:val="clear" w:color="auto" w:fil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 w14:paraId="73E3AA6B">
      <w:pPr>
        <w:shd w:val="clear" w:color="auto" w:fil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 w14:paraId="32E2230D">
      <w:pPr>
        <w:shd w:val="clear" w:color="auto" w:fil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 w14:paraId="3CB6DDC4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20" w:lineRule="exact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附：</w:t>
      </w:r>
    </w:p>
    <w:p w14:paraId="161573D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20" w:lineRule="exac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1.中国执行信息公开网（http://zxgk.court.gov.cn/）未列入失信被执行人</w:t>
      </w:r>
    </w:p>
    <w:p w14:paraId="1952DD09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20" w:lineRule="exac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2.信用中国网站（www.creditchina.gov.cn）未列入重大税收违法失信主体</w:t>
      </w:r>
    </w:p>
    <w:p w14:paraId="5EC426BE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20" w:lineRule="exact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3.国家企业信用信息公示系统（http://www.gsxt.gov.cn/index.html）未列入严重违法失信名单</w:t>
      </w:r>
    </w:p>
    <w:p w14:paraId="5810AAD1">
      <w:bookmarkStart w:id="77" w:name="_GoBack"/>
      <w:bookmarkEnd w:id="77"/>
    </w:p>
    <w:sectPr>
      <w:pgSz w:w="11906" w:h="16838"/>
      <w:pgMar w:top="1440" w:right="1800" w:bottom="1440" w:left="20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1D454">
    <w:pPr>
      <w:pStyle w:val="5"/>
      <w:ind w:right="360"/>
      <w:rPr>
        <w:rFonts w:ascii="宋体" w:hAnsi="宋体"/>
        <w:b w:val="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3910F3E">
                          <w:pPr>
                            <w:pStyle w:val="5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</w:rPr>
                            <w:t>1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910F3E">
                    <w:pPr>
                      <w:pStyle w:val="5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</w:rPr>
                      <w:t>1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4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仿宋_GB2312"/>
      <w:b/>
      <w:szCs w:val="32"/>
    </w:rPr>
  </w:style>
  <w:style w:type="paragraph" w:styleId="3">
    <w:name w:val="Body Text Indent"/>
    <w:basedOn w:val="1"/>
    <w:qFormat/>
    <w:uiPriority w:val="0"/>
    <w:pPr>
      <w:ind w:firstLine="830" w:firstLineChars="352"/>
    </w:pPr>
  </w:style>
  <w:style w:type="paragraph" w:styleId="4">
    <w:name w:val="Plain Text"/>
    <w:basedOn w:val="1"/>
    <w:qFormat/>
    <w:uiPriority w:val="0"/>
    <w:rPr>
      <w:rFonts w:ascii="宋体" w:hAnsi="Courier New" w:cs="Courier New"/>
      <w:b/>
      <w:szCs w:val="21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/>
      <w:b/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9">
    <w:name w:val="纯文本1"/>
    <w:basedOn w:val="1"/>
    <w:qFormat/>
    <w:uiPriority w:val="0"/>
    <w:rPr>
      <w:rFonts w:ascii="宋体" w:hAnsi="Courier New" w:cs="Courier New"/>
      <w:szCs w:val="21"/>
    </w:rPr>
  </w:style>
  <w:style w:type="paragraph" w:customStyle="1" w:styleId="10">
    <w:name w:val="表格文字"/>
    <w:basedOn w:val="1"/>
    <w:qFormat/>
    <w:uiPriority w:val="0"/>
    <w:pPr>
      <w:spacing w:before="25" w:after="25"/>
      <w:jc w:val="left"/>
    </w:pPr>
    <w:rPr>
      <w:rFonts w:ascii="仿宋_GB2312"/>
      <w:b/>
      <w:bCs/>
      <w:spacing w:val="10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2025-09-26T07:20:02Z</dcterms:created>
  <dc:creator>hzszt</dc:creator>
  <cp:lastModifiedBy>邓明杰</cp:lastModifiedBy>
  <dcterms:modified xsi:type="dcterms:W3CDTF">2025-09-26T07:20:21Z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eyJoZGlkIjoiODkyZjgzOGQ5Y2Q3MDU2YzFiYzI4ZjQ2OTE1ODkwNzgiLCJ1c2VySWQiOiI0MDIyNDk4NDIifQ==</vt:lpwstr>
  </property>
  <property fmtid="{D5CDD505-2E9C-101B-9397-08002B2CF9AE}" pid="4" name="ICV">
    <vt:lpwstr>CB26406FFD704A9CBBBD66ACAB8DA371_12</vt:lpwstr>
  </property>
</Properties>
</file>